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CAB3C" w14:textId="77777777" w:rsidR="00E711AB" w:rsidRPr="00E711AB" w:rsidRDefault="00E711AB" w:rsidP="00E711AB">
      <w:r w:rsidRPr="00E711AB">
        <w:t>First, </w:t>
      </w:r>
      <w:r w:rsidRPr="00E711AB">
        <w:rPr>
          <w:b/>
          <w:bCs/>
          <w:u w:val="single"/>
        </w:rPr>
        <w:t>before </w:t>
      </w:r>
      <w:r w:rsidRPr="00E711AB">
        <w:rPr>
          <w:u w:val="single"/>
        </w:rPr>
        <w:t>adding the EA to the Chart</w:t>
      </w:r>
      <w:r w:rsidRPr="00E711AB">
        <w:t>, please open your Metatrader, navigate to "</w:t>
      </w:r>
      <w:r w:rsidRPr="00E711AB">
        <w:rPr>
          <w:b/>
          <w:bCs/>
        </w:rPr>
        <w:t>Tools</w:t>
      </w:r>
      <w:r w:rsidRPr="00E711AB">
        <w:t>" -&gt; "</w:t>
      </w:r>
      <w:r w:rsidRPr="00E711AB">
        <w:rPr>
          <w:b/>
          <w:bCs/>
        </w:rPr>
        <w:t>Options</w:t>
      </w:r>
      <w:r w:rsidRPr="00E711AB">
        <w:t>" and click to "</w:t>
      </w:r>
      <w:r w:rsidRPr="00E711AB">
        <w:rPr>
          <w:b/>
          <w:bCs/>
        </w:rPr>
        <w:t>Expert Advisors</w:t>
      </w:r>
      <w:r w:rsidRPr="00E711AB">
        <w:t>".</w:t>
      </w:r>
    </w:p>
    <w:p w14:paraId="1E61D49F" w14:textId="77777777" w:rsidR="00E711AB" w:rsidRPr="00E711AB" w:rsidRDefault="00E711AB" w:rsidP="00E711AB">
      <w:r w:rsidRPr="00E711AB">
        <w:t>Please activate "</w:t>
      </w:r>
      <w:r w:rsidRPr="00E711AB">
        <w:rPr>
          <w:b/>
          <w:bCs/>
        </w:rPr>
        <w:t>Allow WebRequest for listed URL</w:t>
      </w:r>
      <w:r w:rsidRPr="00E711AB">
        <w:t>" and add following URLs:</w:t>
      </w:r>
    </w:p>
    <w:p w14:paraId="2A26A31B" w14:textId="77777777" w:rsidR="00E711AB" w:rsidRPr="00E711AB" w:rsidRDefault="00E711AB" w:rsidP="00E711AB">
      <w:pPr>
        <w:numPr>
          <w:ilvl w:val="1"/>
          <w:numId w:val="1"/>
        </w:numPr>
      </w:pPr>
      <w:hyperlink r:id="rId5" w:tgtFrame="_blank" w:tooltip="https://api.openai.com/" w:history="1">
        <w:r w:rsidRPr="00E711AB">
          <w:rPr>
            <w:rStyle w:val="Hyperlink"/>
          </w:rPr>
          <w:t>https://api.openai.com/</w:t>
        </w:r>
      </w:hyperlink>
    </w:p>
    <w:p w14:paraId="274BFBA5" w14:textId="77777777" w:rsidR="00E711AB" w:rsidRPr="00E711AB" w:rsidRDefault="00E711AB" w:rsidP="00E711AB">
      <w:pPr>
        <w:numPr>
          <w:ilvl w:val="1"/>
          <w:numId w:val="1"/>
        </w:numPr>
      </w:pPr>
      <w:hyperlink r:id="rId6" w:tgtFrame="_blank" w:tooltip="https://ec.forexprostools.com/" w:history="1">
        <w:r w:rsidRPr="00E711AB">
          <w:rPr>
            <w:rStyle w:val="Hyperlink"/>
          </w:rPr>
          <w:t>https://ec.forexprostools.com/</w:t>
        </w:r>
      </w:hyperlink>
    </w:p>
    <w:p w14:paraId="2901A6F2" w14:textId="77777777" w:rsidR="00E711AB" w:rsidRPr="00E711AB" w:rsidRDefault="00E711AB" w:rsidP="00E711AB">
      <w:pPr>
        <w:numPr>
          <w:ilvl w:val="1"/>
          <w:numId w:val="1"/>
        </w:numPr>
      </w:pPr>
      <w:hyperlink r:id="rId7" w:tgtFrame="_blank" w:tooltip="https://smartfx.com/" w:history="1">
        <w:r w:rsidRPr="00E711AB">
          <w:rPr>
            <w:rStyle w:val="Hyperlink"/>
          </w:rPr>
          <w:t>https://smartfx.com/</w:t>
        </w:r>
      </w:hyperlink>
    </w:p>
    <w:p w14:paraId="3F6E645F" w14:textId="77777777" w:rsidR="00E711AB" w:rsidRPr="00E711AB" w:rsidRDefault="00E711AB" w:rsidP="00E711AB">
      <w:pPr>
        <w:numPr>
          <w:ilvl w:val="1"/>
          <w:numId w:val="1"/>
        </w:numPr>
      </w:pPr>
      <w:hyperlink r:id="rId8" w:tgtFrame="_blank" w:tooltip="https://www.dailyfx.com/" w:history="1">
        <w:r w:rsidRPr="00E711AB">
          <w:rPr>
            <w:rStyle w:val="Hyperlink"/>
          </w:rPr>
          <w:t>https://www.dailyfx.com/</w:t>
        </w:r>
      </w:hyperlink>
    </w:p>
    <w:p w14:paraId="090D7987" w14:textId="77777777" w:rsidR="00E711AB" w:rsidRPr="00E711AB" w:rsidRDefault="00E711AB" w:rsidP="00E711AB">
      <w:pPr>
        <w:numPr>
          <w:ilvl w:val="1"/>
          <w:numId w:val="1"/>
        </w:numPr>
      </w:pPr>
      <w:hyperlink r:id="rId9" w:tgtFrame="_blank" w:tooltip="https://www.economies.com/" w:history="1">
        <w:r w:rsidRPr="00E711AB">
          <w:rPr>
            <w:rStyle w:val="Hyperlink"/>
          </w:rPr>
          <w:t>https://www.economies.com</w:t>
        </w:r>
      </w:hyperlink>
    </w:p>
    <w:p w14:paraId="64FBE624" w14:textId="77777777" w:rsidR="00E711AB" w:rsidRPr="00E711AB" w:rsidRDefault="00E711AB" w:rsidP="00E711AB">
      <w:pPr>
        <w:numPr>
          <w:ilvl w:val="1"/>
          <w:numId w:val="1"/>
        </w:numPr>
      </w:pPr>
      <w:hyperlink r:id="rId10" w:tgtFrame="_blank" w:tooltip="https://www.nvesting.com/" w:history="1">
        <w:r w:rsidRPr="00E711AB">
          <w:rPr>
            <w:rStyle w:val="Hyperlink"/>
          </w:rPr>
          <w:t>https://www.investing.com/</w:t>
        </w:r>
      </w:hyperlink>
    </w:p>
    <w:p w14:paraId="2EB8D277" w14:textId="77777777" w:rsidR="00E711AB" w:rsidRPr="00E711AB" w:rsidRDefault="00E711AB" w:rsidP="00E711AB">
      <w:pPr>
        <w:numPr>
          <w:ilvl w:val="1"/>
          <w:numId w:val="1"/>
        </w:numPr>
      </w:pPr>
      <w:r w:rsidRPr="00E711AB">
        <w:t>https://www. myfxbook.com</w:t>
      </w:r>
    </w:p>
    <w:p w14:paraId="036EDB7A" w14:textId="77777777" w:rsidR="00E711AB" w:rsidRPr="00E711AB" w:rsidRDefault="00E711AB" w:rsidP="00E711AB">
      <w:pPr>
        <w:numPr>
          <w:ilvl w:val="1"/>
          <w:numId w:val="1"/>
        </w:numPr>
      </w:pPr>
      <w:hyperlink r:id="rId11" w:tgtFrame="_blank" w:tooltip="https://www.worldtimeserver.com/" w:history="1">
        <w:r w:rsidRPr="00E711AB">
          <w:rPr>
            <w:rStyle w:val="Hyperlink"/>
          </w:rPr>
          <w:t>https://www.worldtimeserver.com</w:t>
        </w:r>
      </w:hyperlink>
    </w:p>
    <w:p w14:paraId="4EE68C4B" w14:textId="77777777" w:rsidR="00E711AB" w:rsidRPr="00E711AB" w:rsidRDefault="00E711AB" w:rsidP="00E711AB">
      <w:pPr>
        <w:numPr>
          <w:ilvl w:val="1"/>
          <w:numId w:val="1"/>
        </w:numPr>
      </w:pPr>
      <w:hyperlink r:id="rId12" w:tgtFrame="_blank" w:tooltip="https://www.xe.com/" w:history="1">
        <w:r w:rsidRPr="00E711AB">
          <w:rPr>
            <w:rStyle w:val="Hyperlink"/>
          </w:rPr>
          <w:t>https://www.xe.com</w:t>
        </w:r>
      </w:hyperlink>
    </w:p>
    <w:p w14:paraId="7DA10331" w14:textId="77777777" w:rsidR="00E711AB" w:rsidRPr="00E711AB" w:rsidRDefault="00E711AB" w:rsidP="00E711AB">
      <w:r w:rsidRPr="00E711AB">
        <w:t>(delete spaces on Nr. 7)</w:t>
      </w:r>
    </w:p>
    <w:p w14:paraId="250468DC" w14:textId="77777777" w:rsidR="00E711AB" w:rsidRPr="00E711AB" w:rsidRDefault="00E711AB" w:rsidP="00E711AB"/>
    <w:p w14:paraId="353795B7" w14:textId="770601C7" w:rsidR="00E711AB" w:rsidRPr="00E711AB" w:rsidRDefault="00E711AB" w:rsidP="00E711AB">
      <w:r w:rsidRPr="00E711AB">
        <w:drawing>
          <wp:inline distT="0" distB="0" distL="0" distR="0" wp14:anchorId="00A6E49A" wp14:editId="2FA5B590">
            <wp:extent cx="5731510" cy="3385185"/>
            <wp:effectExtent l="0" t="0" r="2540" b="5715"/>
            <wp:docPr id="1666339653"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339653" name="Picture 2"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385185"/>
                    </a:xfrm>
                    <a:prstGeom prst="rect">
                      <a:avLst/>
                    </a:prstGeom>
                    <a:noFill/>
                    <a:ln>
                      <a:noFill/>
                    </a:ln>
                  </pic:spPr>
                </pic:pic>
              </a:graphicData>
            </a:graphic>
          </wp:inline>
        </w:drawing>
      </w:r>
    </w:p>
    <w:p w14:paraId="3077667F" w14:textId="77777777" w:rsidR="00E711AB" w:rsidRPr="00E711AB" w:rsidRDefault="00E711AB" w:rsidP="00E711AB"/>
    <w:p w14:paraId="6FA3E7E2" w14:textId="77777777" w:rsidR="00E711AB" w:rsidRPr="00E711AB" w:rsidRDefault="00E711AB" w:rsidP="00E711AB">
      <w:r w:rsidRPr="00E711AB">
        <w:t>Now all should work fine.</w:t>
      </w:r>
    </w:p>
    <w:p w14:paraId="7E03A975" w14:textId="77777777" w:rsidR="00E711AB" w:rsidRPr="00E711AB" w:rsidRDefault="00E711AB" w:rsidP="00E711AB"/>
    <w:p w14:paraId="6D88DE1E" w14:textId="77777777" w:rsidR="00E711AB" w:rsidRPr="00E711AB" w:rsidRDefault="00E711AB" w:rsidP="00E711AB">
      <w:pPr>
        <w:rPr>
          <w:b/>
          <w:bCs/>
        </w:rPr>
      </w:pPr>
      <w:r w:rsidRPr="00E711AB">
        <w:rPr>
          <w:b/>
          <w:bCs/>
        </w:rPr>
        <w:t>Settings</w:t>
      </w:r>
    </w:p>
    <w:p w14:paraId="36BE2567" w14:textId="77777777" w:rsidR="00E711AB" w:rsidRPr="00E711AB" w:rsidRDefault="00E711AB" w:rsidP="00E711AB">
      <w:r w:rsidRPr="00E711AB">
        <w:rPr>
          <w:b/>
          <w:bCs/>
          <w:u w:val="single"/>
        </w:rPr>
        <w:t>GPT Model:</w:t>
      </w:r>
    </w:p>
    <w:p w14:paraId="37ADA7AD" w14:textId="77777777" w:rsidR="00E711AB" w:rsidRPr="00E711AB" w:rsidRDefault="00E711AB" w:rsidP="00E711AB">
      <w:r w:rsidRPr="00E711AB">
        <w:lastRenderedPageBreak/>
        <w:t>Each GPT model has its own strategy. The strategies differ and can also be tested first before deciding for a model. The strategies are in the EA, with the setting "Chat GPT Function" you can determine how the Chat GPT should interact with the strategies.</w:t>
      </w:r>
    </w:p>
    <w:p w14:paraId="1C0667B9" w14:textId="77777777" w:rsidR="00E711AB" w:rsidRPr="00E711AB" w:rsidRDefault="00E711AB" w:rsidP="00E711AB"/>
    <w:p w14:paraId="3CC5EFCF" w14:textId="77777777" w:rsidR="00E711AB" w:rsidRPr="00E711AB" w:rsidRDefault="00E711AB" w:rsidP="00E711AB">
      <w:r w:rsidRPr="00E711AB">
        <w:rPr>
          <w:b/>
          <w:bCs/>
          <w:u w:val="single"/>
        </w:rPr>
        <w:t>AI Level:</w:t>
      </w:r>
    </w:p>
    <w:p w14:paraId="108DBC9B" w14:textId="77777777" w:rsidR="00E711AB" w:rsidRPr="00E711AB" w:rsidRDefault="00E711AB" w:rsidP="00E711AB">
      <w:r w:rsidRPr="00E711AB">
        <w:t>Represents the risk for the respective trades, which also influences the lot size. The higher the level, the greater the risk but also the profit.</w:t>
      </w:r>
    </w:p>
    <w:p w14:paraId="28894912" w14:textId="77777777" w:rsidR="00E711AB" w:rsidRPr="00E711AB" w:rsidRDefault="00E711AB" w:rsidP="00E711AB"/>
    <w:p w14:paraId="35C50B4F" w14:textId="77777777" w:rsidR="00E711AB" w:rsidRPr="00E711AB" w:rsidRDefault="00E711AB" w:rsidP="00E711AB">
      <w:r w:rsidRPr="00E711AB">
        <w:rPr>
          <w:b/>
          <w:bCs/>
          <w:u w:val="single"/>
        </w:rPr>
        <w:t>AI Aggressivity:</w:t>
      </w:r>
    </w:p>
    <w:p w14:paraId="634FB262" w14:textId="77777777" w:rsidR="00E711AB" w:rsidRPr="00E711AB" w:rsidRDefault="00E711AB" w:rsidP="00E711AB">
      <w:r w:rsidRPr="00E711AB">
        <w:t>This influences the "aggressiveness" of the strategy. It is currently only possible with model GPT-4o. The greater the aggressiveness, the more aggressive the trades are triggered. Hedging can occur and the lot size can also increase when trading. </w:t>
      </w:r>
    </w:p>
    <w:p w14:paraId="037B4DE5" w14:textId="77777777" w:rsidR="00E711AB" w:rsidRPr="00E711AB" w:rsidRDefault="00E711AB" w:rsidP="00E711AB">
      <w:r w:rsidRPr="00E711AB">
        <w:t>On aggressivity "No .." there will be only 1 trade at the same time.</w:t>
      </w:r>
    </w:p>
    <w:p w14:paraId="2C67FA12" w14:textId="77777777" w:rsidR="00E711AB" w:rsidRPr="00E711AB" w:rsidRDefault="00E711AB" w:rsidP="00E711AB"/>
    <w:p w14:paraId="2BF16101" w14:textId="77777777" w:rsidR="00E711AB" w:rsidRPr="00E711AB" w:rsidRDefault="00E711AB" w:rsidP="00E711AB">
      <w:r w:rsidRPr="00E711AB">
        <w:rPr>
          <w:b/>
          <w:bCs/>
          <w:u w:val="single"/>
        </w:rPr>
        <w:t>Chat GPT Function</w:t>
      </w:r>
      <w:r w:rsidRPr="00E711AB">
        <w:rPr>
          <w:b/>
          <w:bCs/>
        </w:rPr>
        <w:t>:</w:t>
      </w:r>
    </w:p>
    <w:p w14:paraId="66231C62" w14:textId="77777777" w:rsidR="00E711AB" w:rsidRPr="00E711AB" w:rsidRDefault="00E711AB" w:rsidP="00E711AB">
      <w:r w:rsidRPr="00E711AB">
        <w:t>This setting sets the chat GPT, whether it should function as a simple helper or as a "filter" or even as a full assistant.</w:t>
      </w:r>
    </w:p>
    <w:p w14:paraId="6C04BE34" w14:textId="77777777" w:rsidR="00E711AB" w:rsidRPr="00E711AB" w:rsidRDefault="00E711AB" w:rsidP="00E711AB">
      <w:r w:rsidRPr="00E711AB">
        <w:rPr>
          <w:i/>
          <w:iCs/>
        </w:rPr>
        <w:t>Advisor only</w:t>
      </w:r>
      <w:r w:rsidRPr="00E711AB">
        <w:t>: Chat GPT provides a brief analysis and does not interfere in the strategies and trades. This serves as a simple info.</w:t>
      </w:r>
    </w:p>
    <w:p w14:paraId="0D01D298" w14:textId="77777777" w:rsidR="00E711AB" w:rsidRPr="00E711AB" w:rsidRDefault="00E711AB" w:rsidP="00E711AB">
      <w:r w:rsidRPr="00E711AB">
        <w:rPr>
          <w:i/>
          <w:iCs/>
        </w:rPr>
        <w:t>Filter</w:t>
      </w:r>
      <w:r w:rsidRPr="00E711AB">
        <w:t>: After the analysis, the Chat GPT will check whether the next trade should really be triggered or not. It functions as a "filter", so to speak, and can therefore prevent some trades in live trading.</w:t>
      </w:r>
    </w:p>
    <w:p w14:paraId="19F8D4E2" w14:textId="77777777" w:rsidR="00E711AB" w:rsidRPr="00E711AB" w:rsidRDefault="00E711AB" w:rsidP="00E711AB">
      <w:r w:rsidRPr="00E711AB">
        <w:rPr>
          <w:i/>
          <w:iCs/>
        </w:rPr>
        <w:t>Trade Assistant</w:t>
      </w:r>
      <w:r w:rsidRPr="00E711AB">
        <w:t>: After the analysis, the Chat GPT will check whether the next trade is going in the right direction. If it is not, the Chat GPT can simply change or omit the trade. With this setting the Chat GPT can not only prevent the trades but also change them.</w:t>
      </w:r>
    </w:p>
    <w:p w14:paraId="7A0B9666" w14:textId="77777777" w:rsidR="00E711AB" w:rsidRPr="00E711AB" w:rsidRDefault="00E711AB" w:rsidP="00E711AB"/>
    <w:p w14:paraId="2995BF04" w14:textId="77777777" w:rsidR="00E711AB" w:rsidRPr="00E711AB" w:rsidRDefault="00E711AB" w:rsidP="00E711AB">
      <w:r w:rsidRPr="00E711AB">
        <w:rPr>
          <w:b/>
          <w:bCs/>
          <w:u w:val="single"/>
        </w:rPr>
        <w:t>Prop Firm:</w:t>
      </w:r>
    </w:p>
    <w:p w14:paraId="70CDCEF2" w14:textId="77777777" w:rsidR="00E711AB" w:rsidRPr="00E711AB" w:rsidRDefault="00E711AB" w:rsidP="00E711AB">
      <w:r w:rsidRPr="00E711AB">
        <w:t>This setting is used for the Prop Firm accounts. If this is desired, simply set it to "true" and the EA is automatically set to support Prop Firm. You can also adjust the aggressiveness, but this is not a must.</w:t>
      </w:r>
    </w:p>
    <w:p w14:paraId="22891998" w14:textId="77777777" w:rsidR="00E711AB" w:rsidRPr="00E711AB" w:rsidRDefault="00E711AB" w:rsidP="00E711AB">
      <w:r w:rsidRPr="00E711AB">
        <w:t>For lowest risk, just set the Aggressivity level to "No Aggressivity" after enabling the Prop Firm setting.</w:t>
      </w:r>
    </w:p>
    <w:p w14:paraId="00A7A37B" w14:textId="77777777" w:rsidR="00E711AB" w:rsidRPr="00E711AB" w:rsidRDefault="00E711AB" w:rsidP="00E711AB"/>
    <w:p w14:paraId="3A374F32" w14:textId="77777777" w:rsidR="00E711AB" w:rsidRPr="00E711AB" w:rsidRDefault="00E711AB" w:rsidP="00E711AB"/>
    <w:p w14:paraId="76E5FCC4" w14:textId="77777777" w:rsidR="00E711AB" w:rsidRPr="00E711AB" w:rsidRDefault="00E711AB" w:rsidP="00E711AB">
      <w:r w:rsidRPr="00E711AB">
        <w:rPr>
          <w:i/>
          <w:iCs/>
        </w:rPr>
        <w:t>If you still need help or you have discovered an issue, please do not hesitate to contact me. I will answer as fast as I can.</w:t>
      </w:r>
    </w:p>
    <w:p w14:paraId="7C8D84C9" w14:textId="77777777" w:rsidR="002744D9" w:rsidRDefault="002744D9"/>
    <w:sectPr w:rsidR="002744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9A2DCC"/>
    <w:multiLevelType w:val="multilevel"/>
    <w:tmpl w:val="488472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6578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FC7"/>
    <w:rsid w:val="002744D9"/>
    <w:rsid w:val="002B1FC7"/>
    <w:rsid w:val="00657CA0"/>
    <w:rsid w:val="00BC2310"/>
    <w:rsid w:val="00E711A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86754"/>
  <w15:chartTrackingRefBased/>
  <w15:docId w15:val="{1F1B4C98-B29F-48A1-BFCC-6386ECA2E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1F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1F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1F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1F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1F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1F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1F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1F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1F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F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1F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1F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1F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1F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1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1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1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1FC7"/>
    <w:rPr>
      <w:rFonts w:eastAsiaTheme="majorEastAsia" w:cstheme="majorBidi"/>
      <w:color w:val="272727" w:themeColor="text1" w:themeTint="D8"/>
    </w:rPr>
  </w:style>
  <w:style w:type="paragraph" w:styleId="Title">
    <w:name w:val="Title"/>
    <w:basedOn w:val="Normal"/>
    <w:next w:val="Normal"/>
    <w:link w:val="TitleChar"/>
    <w:uiPriority w:val="10"/>
    <w:qFormat/>
    <w:rsid w:val="002B1F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1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1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1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1FC7"/>
    <w:pPr>
      <w:spacing w:before="160"/>
      <w:jc w:val="center"/>
    </w:pPr>
    <w:rPr>
      <w:i/>
      <w:iCs/>
      <w:color w:val="404040" w:themeColor="text1" w:themeTint="BF"/>
    </w:rPr>
  </w:style>
  <w:style w:type="character" w:customStyle="1" w:styleId="QuoteChar">
    <w:name w:val="Quote Char"/>
    <w:basedOn w:val="DefaultParagraphFont"/>
    <w:link w:val="Quote"/>
    <w:uiPriority w:val="29"/>
    <w:rsid w:val="002B1FC7"/>
    <w:rPr>
      <w:i/>
      <w:iCs/>
      <w:color w:val="404040" w:themeColor="text1" w:themeTint="BF"/>
    </w:rPr>
  </w:style>
  <w:style w:type="paragraph" w:styleId="ListParagraph">
    <w:name w:val="List Paragraph"/>
    <w:basedOn w:val="Normal"/>
    <w:uiPriority w:val="34"/>
    <w:qFormat/>
    <w:rsid w:val="002B1FC7"/>
    <w:pPr>
      <w:ind w:left="720"/>
      <w:contextualSpacing/>
    </w:pPr>
  </w:style>
  <w:style w:type="character" w:styleId="IntenseEmphasis">
    <w:name w:val="Intense Emphasis"/>
    <w:basedOn w:val="DefaultParagraphFont"/>
    <w:uiPriority w:val="21"/>
    <w:qFormat/>
    <w:rsid w:val="002B1FC7"/>
    <w:rPr>
      <w:i/>
      <w:iCs/>
      <w:color w:val="0F4761" w:themeColor="accent1" w:themeShade="BF"/>
    </w:rPr>
  </w:style>
  <w:style w:type="paragraph" w:styleId="IntenseQuote">
    <w:name w:val="Intense Quote"/>
    <w:basedOn w:val="Normal"/>
    <w:next w:val="Normal"/>
    <w:link w:val="IntenseQuoteChar"/>
    <w:uiPriority w:val="30"/>
    <w:qFormat/>
    <w:rsid w:val="002B1F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1FC7"/>
    <w:rPr>
      <w:i/>
      <w:iCs/>
      <w:color w:val="0F4761" w:themeColor="accent1" w:themeShade="BF"/>
    </w:rPr>
  </w:style>
  <w:style w:type="character" w:styleId="IntenseReference">
    <w:name w:val="Intense Reference"/>
    <w:basedOn w:val="DefaultParagraphFont"/>
    <w:uiPriority w:val="32"/>
    <w:qFormat/>
    <w:rsid w:val="002B1FC7"/>
    <w:rPr>
      <w:b/>
      <w:bCs/>
      <w:smallCaps/>
      <w:color w:val="0F4761" w:themeColor="accent1" w:themeShade="BF"/>
      <w:spacing w:val="5"/>
    </w:rPr>
  </w:style>
  <w:style w:type="character" w:styleId="Hyperlink">
    <w:name w:val="Hyperlink"/>
    <w:basedOn w:val="DefaultParagraphFont"/>
    <w:uiPriority w:val="99"/>
    <w:unhideWhenUsed/>
    <w:rsid w:val="00E711AB"/>
    <w:rPr>
      <w:color w:val="467886" w:themeColor="hyperlink"/>
      <w:u w:val="single"/>
    </w:rPr>
  </w:style>
  <w:style w:type="character" w:styleId="UnresolvedMention">
    <w:name w:val="Unresolved Mention"/>
    <w:basedOn w:val="DefaultParagraphFont"/>
    <w:uiPriority w:val="99"/>
    <w:semiHidden/>
    <w:unhideWhenUsed/>
    <w:rsid w:val="00E711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4126744">
      <w:bodyDiv w:val="1"/>
      <w:marLeft w:val="0"/>
      <w:marRight w:val="0"/>
      <w:marTop w:val="0"/>
      <w:marBottom w:val="0"/>
      <w:divBdr>
        <w:top w:val="none" w:sz="0" w:space="0" w:color="auto"/>
        <w:left w:val="none" w:sz="0" w:space="0" w:color="auto"/>
        <w:bottom w:val="none" w:sz="0" w:space="0" w:color="auto"/>
        <w:right w:val="none" w:sz="0" w:space="0" w:color="auto"/>
      </w:divBdr>
      <w:divsChild>
        <w:div w:id="712775680">
          <w:marLeft w:val="0"/>
          <w:marRight w:val="0"/>
          <w:marTop w:val="0"/>
          <w:marBottom w:val="0"/>
          <w:divBdr>
            <w:top w:val="none" w:sz="0" w:space="0" w:color="auto"/>
            <w:left w:val="none" w:sz="0" w:space="0" w:color="auto"/>
            <w:bottom w:val="none" w:sz="0" w:space="0" w:color="auto"/>
            <w:right w:val="none" w:sz="0" w:space="0" w:color="auto"/>
          </w:divBdr>
        </w:div>
      </w:divsChild>
    </w:div>
    <w:div w:id="1890795930">
      <w:bodyDiv w:val="1"/>
      <w:marLeft w:val="0"/>
      <w:marRight w:val="0"/>
      <w:marTop w:val="0"/>
      <w:marBottom w:val="0"/>
      <w:divBdr>
        <w:top w:val="none" w:sz="0" w:space="0" w:color="auto"/>
        <w:left w:val="none" w:sz="0" w:space="0" w:color="auto"/>
        <w:bottom w:val="none" w:sz="0" w:space="0" w:color="auto"/>
        <w:right w:val="none" w:sz="0" w:space="0" w:color="auto"/>
      </w:divBdr>
      <w:divsChild>
        <w:div w:id="352614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ql5.com/go?link=https://www.dailyfx.co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mql5.com/go?link=https://smartfx.com/" TargetMode="External"/><Relationship Id="rId12" Type="http://schemas.openxmlformats.org/officeDocument/2006/relationships/hyperlink" Target="https://www.mql5.com/go?link=https://www.x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ql5.com/go?link=https://ec.forexprostools.com/" TargetMode="External"/><Relationship Id="rId11" Type="http://schemas.openxmlformats.org/officeDocument/2006/relationships/hyperlink" Target="https://www.mql5.com/go?link=https://www.worldtimeserver.com/" TargetMode="External"/><Relationship Id="rId5" Type="http://schemas.openxmlformats.org/officeDocument/2006/relationships/hyperlink" Target="https://www.mql5.com/go?link=https://api.openai.com/" TargetMode="External"/><Relationship Id="rId15" Type="http://schemas.openxmlformats.org/officeDocument/2006/relationships/theme" Target="theme/theme1.xml"/><Relationship Id="rId10" Type="http://schemas.openxmlformats.org/officeDocument/2006/relationships/hyperlink" Target="https://www.mql5.com/go?link=https://www.nvesting.com/" TargetMode="External"/><Relationship Id="rId4" Type="http://schemas.openxmlformats.org/officeDocument/2006/relationships/webSettings" Target="webSettings.xml"/><Relationship Id="rId9" Type="http://schemas.openxmlformats.org/officeDocument/2006/relationships/hyperlink" Target="https://www.mql5.com/go?link=https://www.economie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504</Words>
  <Characters>2873</Characters>
  <Application>Microsoft Office Word</Application>
  <DocSecurity>0</DocSecurity>
  <Lines>23</Lines>
  <Paragraphs>6</Paragraphs>
  <ScaleCrop>false</ScaleCrop>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Eslam Moustafa</dc:creator>
  <cp:keywords/>
  <dc:description/>
  <cp:lastModifiedBy>Eslam Moustafa</cp:lastModifiedBy>
  <cp:revision>2</cp:revision>
  <dcterms:created xsi:type="dcterms:W3CDTF">2024-09-25T16:07:00Z</dcterms:created>
  <dcterms:modified xsi:type="dcterms:W3CDTF">2024-09-25T16:07:00Z</dcterms:modified>
</cp:coreProperties>
</file>